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ascii="楷体" w:hAnsi="楷体" w:eastAsia="楷体" w:cs="楷体"/>
                <w:b w:val="0"/>
                <w:i w:val="0"/>
                <w:color w:val="auto"/>
                <w:sz w:val="20"/>
                <w:u w:val="none"/>
              </w:rPr>
              <w:t>苏银理财恒源天添鑫16号</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F份额：苏银理财恒源天添鑫16号F/J09646</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G份额：苏银理财恒源天添鑫16号G/J09647</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H份额：苏银理财恒源天添鑫16号H/J09648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Z7003125000167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ascii="楷体" w:hAnsi="楷体" w:eastAsia="楷体" w:cs="楷体"/>
                <w:b w:val="0"/>
                <w:i w:val="0"/>
                <w:color w:val="auto"/>
                <w:sz w:val="20"/>
                <w:u w:val="none"/>
              </w:rPr>
              <w:t>2025年10月27日至2025年10月29日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2025年10月30日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2035年12月27日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3710天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ascii="楷体" w:hAnsi="楷体" w:eastAsia="楷体" w:cs="楷体"/>
                <w:b w:val="0"/>
                <w:i w:val="0"/>
                <w:color w:val="auto"/>
                <w:sz w:val="20"/>
                <w:u w:val="none"/>
              </w:rPr>
              <w:t>认购起点0.01元，追加金额为0.01元的整数倍。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ascii="楷体" w:hAnsi="楷体" w:eastAsia="楷体" w:cs="楷体"/>
                <w:b w:val="0"/>
                <w:i w:val="0"/>
                <w:color w:val="auto"/>
                <w:sz w:val="20"/>
                <w:u w:val="none"/>
              </w:rPr>
              <w:t>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ascii="楷体" w:hAnsi="楷体" w:eastAsia="楷体" w:cs="楷体"/>
                <w:b w:val="0"/>
                <w:i w:val="0"/>
                <w:color w:val="auto"/>
                <w:sz w:val="20"/>
                <w:u w:val="none"/>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ascii="楷体" w:hAnsi="楷体" w:eastAsia="楷体" w:cs="楷体"/>
                <w:b w:val="0"/>
                <w:i w:val="0"/>
                <w:color w:val="auto"/>
                <w:sz w:val="20"/>
                <w:u w:val="none"/>
              </w:rPr>
              <w:t>F份额：0.</w:t>
            </w:r>
            <w:r>
              <w:rPr>
                <w:rFonts w:hint="eastAsia" w:ascii="楷体" w:hAnsi="楷体" w:eastAsia="楷体" w:cs="楷体"/>
                <w:b w:val="0"/>
                <w:i w:val="0"/>
                <w:color w:val="auto"/>
                <w:sz w:val="20"/>
                <w:u w:val="none"/>
                <w:lang w:val="en-US" w:eastAsia="zh-CN"/>
              </w:rPr>
              <w:t>30</w:t>
            </w:r>
            <w:r>
              <w:rPr>
                <w:rFonts w:ascii="楷体" w:hAnsi="楷体" w:eastAsia="楷体" w:cs="楷体"/>
                <w:b w:val="0"/>
                <w:i w:val="0"/>
                <w:color w:val="auto"/>
                <w:sz w:val="20"/>
                <w:u w:val="none"/>
              </w:rPr>
              <w:t>%/年</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G份额：0.</w:t>
            </w:r>
            <w:r>
              <w:rPr>
                <w:rFonts w:hint="eastAsia" w:ascii="楷体" w:hAnsi="楷体" w:eastAsia="楷体" w:cs="楷体"/>
                <w:b w:val="0"/>
                <w:i w:val="0"/>
                <w:color w:val="auto"/>
                <w:sz w:val="20"/>
                <w:u w:val="none"/>
                <w:lang w:val="en-US" w:eastAsia="zh-CN"/>
              </w:rPr>
              <w:t>20</w:t>
            </w:r>
            <w:r>
              <w:rPr>
                <w:rFonts w:ascii="楷体" w:hAnsi="楷体" w:eastAsia="楷体" w:cs="楷体"/>
                <w:b w:val="0"/>
                <w:i w:val="0"/>
                <w:color w:val="auto"/>
                <w:sz w:val="20"/>
                <w:u w:val="none"/>
              </w:rPr>
              <w:t>%/年</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H份额：0.</w:t>
            </w:r>
            <w:r>
              <w:rPr>
                <w:rFonts w:hint="eastAsia" w:ascii="楷体" w:hAnsi="楷体" w:eastAsia="楷体" w:cs="楷体"/>
                <w:b w:val="0"/>
                <w:i w:val="0"/>
                <w:color w:val="auto"/>
                <w:sz w:val="20"/>
                <w:u w:val="none"/>
                <w:lang w:val="en-US" w:eastAsia="zh-CN"/>
              </w:rPr>
              <w:t>10</w:t>
            </w:r>
            <w:bookmarkStart w:id="0" w:name="_GoBack"/>
            <w:bookmarkEnd w:id="0"/>
            <w:r>
              <w:rPr>
                <w:rFonts w:ascii="楷体" w:hAnsi="楷体" w:eastAsia="楷体" w:cs="楷体"/>
                <w:b w:val="0"/>
                <w:i w:val="0"/>
                <w:color w:val="auto"/>
                <w:sz w:val="20"/>
                <w:u w:val="none"/>
              </w:rPr>
              <w:t>%/年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ascii="楷体" w:hAnsi="楷体" w:eastAsia="楷体" w:cs="楷体"/>
                <w:b w:val="0"/>
                <w:i w:val="0"/>
                <w:color w:val="auto"/>
                <w:sz w:val="20"/>
                <w:u w:val="none"/>
              </w:rPr>
              <w:t>中国人民银行公布的7天通知存款利率+0.30%，2025年10月30日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eastAsia="楷体" w:cs="楷体"/>
                <w:b w:val="0"/>
                <w:i w:val="0"/>
                <w:color w:val="auto"/>
                <w:sz w:val="20"/>
                <w:u w:val="none"/>
              </w:rPr>
              <w:t>户名：苏银理财有限责任公司</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开户行：江苏银行南京河西支行</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账号：31120188000183568</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大额支付系统行号：313301098112</w:t>
            </w:r>
            <w:r>
              <w:rPr>
                <w:rFonts w:ascii="楷体" w:hAnsi="楷体" w:eastAsia="楷体" w:cs="楷体"/>
                <w:b w:val="0"/>
                <w:i w:val="0"/>
                <w:color w:val="auto"/>
                <w:sz w:val="20"/>
                <w:u w:val="none"/>
              </w:rPr>
              <w:br w:type="textWrapping"/>
            </w:r>
            <w:r>
              <w:rPr>
                <w:rFonts w:ascii="楷体" w:hAnsi="楷体" w:eastAsia="楷体" w:cs="楷体"/>
                <w:b w:val="0"/>
                <w:i w:val="0"/>
                <w:color w:val="auto"/>
                <w:sz w:val="20"/>
                <w:u w:val="none"/>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8F628ED"/>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4FDC0238"/>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34</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徐孟云</cp:lastModifiedBy>
  <cp:lastPrinted>2022-11-07T01:50:00Z</cp:lastPrinted>
  <dcterms:modified xsi:type="dcterms:W3CDTF">2026-06-29T06:59:16Z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